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411F" w14:textId="77777777" w:rsidR="000D3310" w:rsidRPr="000F63A3" w:rsidRDefault="000D3310" w:rsidP="000D3310">
      <w:pPr>
        <w:spacing w:line="240" w:lineRule="auto"/>
        <w:jc w:val="center"/>
        <w:rPr>
          <w:b/>
          <w:sz w:val="32"/>
          <w:szCs w:val="32"/>
        </w:rPr>
      </w:pPr>
      <w:r w:rsidRPr="000F63A3">
        <w:rPr>
          <w:b/>
          <w:sz w:val="32"/>
          <w:szCs w:val="32"/>
        </w:rPr>
        <w:t>LOUISIANA STATE</w:t>
      </w:r>
    </w:p>
    <w:p w14:paraId="253138E0" w14:textId="77777777" w:rsidR="000D3310" w:rsidRPr="000F63A3" w:rsidRDefault="000D3310" w:rsidP="000D3310">
      <w:pPr>
        <w:spacing w:line="240" w:lineRule="auto"/>
        <w:jc w:val="center"/>
        <w:rPr>
          <w:b/>
        </w:rPr>
      </w:pPr>
      <w:r w:rsidRPr="000F63A3">
        <w:rPr>
          <w:b/>
          <w:sz w:val="32"/>
          <w:szCs w:val="32"/>
        </w:rPr>
        <w:t>WRESTLING &amp; BOXING COMMISSION</w:t>
      </w:r>
    </w:p>
    <w:p w14:paraId="6C5FB187" w14:textId="77777777" w:rsidR="000D3310" w:rsidRPr="000F63A3" w:rsidRDefault="000D3310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0F63A3">
        <w:rPr>
          <w:rFonts w:eastAsia="Times New Roman"/>
          <w:b/>
          <w:sz w:val="28"/>
          <w:szCs w:val="28"/>
        </w:rPr>
        <w:t>MINUTES</w:t>
      </w:r>
    </w:p>
    <w:p w14:paraId="2E2A852D" w14:textId="20AD2858" w:rsidR="000D3310" w:rsidRPr="000F63A3" w:rsidRDefault="000D3310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FEBRUARY 19</w:t>
      </w:r>
      <w:r w:rsidRPr="000F63A3">
        <w:rPr>
          <w:rFonts w:eastAsia="Times New Roman"/>
          <w:b/>
          <w:sz w:val="28"/>
          <w:szCs w:val="28"/>
        </w:rPr>
        <w:t>, 2020</w:t>
      </w:r>
    </w:p>
    <w:p w14:paraId="3043D003" w14:textId="77777777" w:rsidR="000D3310" w:rsidRPr="000F63A3" w:rsidRDefault="000D3310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0F63A3">
        <w:rPr>
          <w:rFonts w:eastAsia="Times New Roman"/>
          <w:b/>
          <w:sz w:val="28"/>
          <w:szCs w:val="28"/>
        </w:rPr>
        <w:t>BATON ROUGE, LA</w:t>
      </w:r>
    </w:p>
    <w:p w14:paraId="348FD390" w14:textId="77777777" w:rsidR="000D3310" w:rsidRPr="000F63A3" w:rsidRDefault="000D3310" w:rsidP="000D3310">
      <w:pPr>
        <w:spacing w:line="240" w:lineRule="auto"/>
      </w:pPr>
    </w:p>
    <w:p w14:paraId="0CB4184D" w14:textId="77777777" w:rsidR="000D3310" w:rsidRPr="000F63A3" w:rsidRDefault="000D3310" w:rsidP="000D3310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  A</w:t>
      </w:r>
      <w:r w:rsidRPr="000F63A3">
        <w:rPr>
          <w:b/>
          <w:sz w:val="24"/>
          <w:szCs w:val="24"/>
        </w:rPr>
        <w:t>TTENDEES:</w:t>
      </w:r>
      <w:r w:rsidRPr="000F63A3">
        <w:rPr>
          <w:sz w:val="24"/>
          <w:szCs w:val="24"/>
        </w:rPr>
        <w:t xml:space="preserve">  </w:t>
      </w:r>
      <w:r w:rsidRPr="000F63A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0F63A3">
        <w:rPr>
          <w:sz w:val="24"/>
          <w:szCs w:val="24"/>
        </w:rPr>
        <w:t xml:space="preserve">BUDDY EMBANATO (B.E.)   </w:t>
      </w:r>
      <w:r w:rsidRPr="000F63A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0F63A3">
        <w:rPr>
          <w:sz w:val="24"/>
          <w:szCs w:val="24"/>
        </w:rPr>
        <w:t xml:space="preserve">JAMES (JIMBO) STEVENSON (J.S.) </w:t>
      </w:r>
    </w:p>
    <w:p w14:paraId="74150568" w14:textId="51DC4775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JOHN GREEN, JR. (J.G.) </w:t>
      </w:r>
      <w:r>
        <w:rPr>
          <w:sz w:val="24"/>
          <w:szCs w:val="24"/>
        </w:rPr>
        <w:t>– ABSENT – WORK OBLIGATIONS</w:t>
      </w:r>
      <w:r w:rsidRPr="000F63A3">
        <w:rPr>
          <w:sz w:val="24"/>
          <w:szCs w:val="24"/>
        </w:rPr>
        <w:br/>
        <w:t xml:space="preserve">DR. THOMAS FERGUSON (T.F.) </w:t>
      </w:r>
    </w:p>
    <w:p w14:paraId="657D52E7" w14:textId="17C2CFE5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>HAROLD WILLIAMS (H.W.) – ABSENT MEDICAL</w:t>
      </w:r>
      <w:r w:rsidRPr="000F63A3">
        <w:rPr>
          <w:sz w:val="24"/>
          <w:szCs w:val="24"/>
        </w:rPr>
        <w:br/>
        <w:t xml:space="preserve">BOBBY DUPRE (B.D.) </w:t>
      </w:r>
      <w:r>
        <w:rPr>
          <w:sz w:val="24"/>
          <w:szCs w:val="24"/>
        </w:rPr>
        <w:t>– ABSENT - MEDICAL</w:t>
      </w:r>
    </w:p>
    <w:p w14:paraId="13E245F5" w14:textId="77777777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JAMES BRENNAN (J.B.) </w:t>
      </w:r>
    </w:p>
    <w:p w14:paraId="6AA279E7" w14:textId="77777777" w:rsidR="000D3310" w:rsidRPr="000F63A3" w:rsidRDefault="000D3310" w:rsidP="000D3310">
      <w:pPr>
        <w:tabs>
          <w:tab w:val="left" w:pos="360"/>
        </w:tabs>
        <w:ind w:firstLine="360"/>
        <w:rPr>
          <w:sz w:val="24"/>
          <w:szCs w:val="24"/>
        </w:rPr>
      </w:pPr>
      <w:r w:rsidRPr="000F63A3">
        <w:rPr>
          <w:sz w:val="24"/>
          <w:szCs w:val="24"/>
        </w:rPr>
        <w:t xml:space="preserve">RUSSELL NAQUIN – DEP. COMMISSIONER </w:t>
      </w:r>
    </w:p>
    <w:p w14:paraId="762B9211" w14:textId="77777777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RICKY NORRIS – DEP. COMMISSIONER </w:t>
      </w:r>
    </w:p>
    <w:p w14:paraId="008F9FC0" w14:textId="77777777" w:rsidR="000D3310" w:rsidRPr="000F63A3" w:rsidRDefault="000D3310" w:rsidP="000D3310">
      <w:pPr>
        <w:tabs>
          <w:tab w:val="left" w:pos="360"/>
          <w:tab w:val="left" w:pos="4200"/>
        </w:tabs>
        <w:ind w:firstLine="360"/>
        <w:rPr>
          <w:sz w:val="24"/>
          <w:szCs w:val="24"/>
        </w:rPr>
      </w:pPr>
      <w:r w:rsidRPr="000F63A3">
        <w:rPr>
          <w:sz w:val="24"/>
          <w:szCs w:val="24"/>
        </w:rPr>
        <w:t>ADDIE FIELDS (A.F.) – ACCTG</w:t>
      </w:r>
    </w:p>
    <w:p w14:paraId="76500B31" w14:textId="77777777" w:rsidR="000D3310" w:rsidRDefault="000D3310"/>
    <w:p w14:paraId="430F104E" w14:textId="77777777" w:rsidR="009E3751" w:rsidRDefault="000D3310" w:rsidP="009E3751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0F63A3">
        <w:rPr>
          <w:rFonts w:eastAsia="Times New Roman"/>
          <w:b/>
          <w:noProof/>
          <w:sz w:val="24"/>
          <w:szCs w:val="24"/>
        </w:rPr>
        <w:t>2)</w:t>
      </w:r>
      <w:r w:rsidRPr="000F63A3">
        <w:rPr>
          <w:rFonts w:eastAsia="Times New Roman"/>
          <w:b/>
          <w:noProof/>
          <w:sz w:val="24"/>
          <w:szCs w:val="24"/>
        </w:rPr>
        <w:tab/>
        <w:t xml:space="preserve">MINUTES &amp; FINANCIAL REPORT: </w:t>
      </w:r>
    </w:p>
    <w:p w14:paraId="2FAB7EF5" w14:textId="146B049F" w:rsidR="000D3310" w:rsidRDefault="009E3751" w:rsidP="009E3751">
      <w:p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T.F. moves to accept January 2020</w:t>
      </w:r>
      <w:r w:rsidR="000D3310">
        <w:rPr>
          <w:sz w:val="24"/>
          <w:szCs w:val="24"/>
        </w:rPr>
        <w:t xml:space="preserve"> min</w:t>
      </w:r>
      <w:r>
        <w:rPr>
          <w:sz w:val="24"/>
          <w:szCs w:val="24"/>
        </w:rPr>
        <w:t>utes as written; J.S</w:t>
      </w:r>
      <w:r w:rsidR="000D3310">
        <w:rPr>
          <w:sz w:val="24"/>
          <w:szCs w:val="24"/>
        </w:rPr>
        <w:t>.</w:t>
      </w:r>
      <w:r>
        <w:rPr>
          <w:sz w:val="24"/>
          <w:szCs w:val="24"/>
        </w:rPr>
        <w:t xml:space="preserve"> seconds; minutes accepted.  T.F</w:t>
      </w:r>
      <w:r w:rsidR="000D3310">
        <w:rPr>
          <w:sz w:val="24"/>
          <w:szCs w:val="24"/>
        </w:rPr>
        <w:t>. moves</w:t>
      </w:r>
      <w:r>
        <w:rPr>
          <w:sz w:val="24"/>
          <w:szCs w:val="24"/>
        </w:rPr>
        <w:t xml:space="preserve"> to accept financial report for January; J.S</w:t>
      </w:r>
      <w:r w:rsidR="000D3310">
        <w:rPr>
          <w:sz w:val="24"/>
          <w:szCs w:val="24"/>
        </w:rPr>
        <w:t>. seconds; financial report accepted, all ayes.</w:t>
      </w:r>
    </w:p>
    <w:p w14:paraId="00000001" w14:textId="49ACDA7F" w:rsidR="00C6001F" w:rsidRDefault="000D3310" w:rsidP="009E3751">
      <w:pPr>
        <w:ind w:left="360"/>
      </w:pPr>
      <w:r>
        <w:rPr>
          <w:sz w:val="24"/>
          <w:szCs w:val="24"/>
        </w:rPr>
        <w:t xml:space="preserve">Addie </w:t>
      </w:r>
      <w:r w:rsidR="009E3751">
        <w:rPr>
          <w:sz w:val="24"/>
          <w:szCs w:val="24"/>
        </w:rPr>
        <w:t>advises all 109</w:t>
      </w:r>
      <w:r>
        <w:rPr>
          <w:sz w:val="24"/>
          <w:szCs w:val="24"/>
        </w:rPr>
        <w:t xml:space="preserve">9s for officials </w:t>
      </w:r>
      <w:r w:rsidR="009E3751">
        <w:rPr>
          <w:sz w:val="24"/>
          <w:szCs w:val="24"/>
        </w:rPr>
        <w:t>have been issued.</w:t>
      </w:r>
    </w:p>
    <w:p w14:paraId="68363C92" w14:textId="77777777" w:rsidR="000D3310" w:rsidRDefault="000D3310"/>
    <w:p w14:paraId="44C9B80A" w14:textId="77777777" w:rsidR="000D3310" w:rsidRPr="000F63A3" w:rsidRDefault="000D3310" w:rsidP="000D3310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0F63A3">
        <w:rPr>
          <w:rFonts w:eastAsia="Times New Roman"/>
          <w:b/>
          <w:sz w:val="24"/>
          <w:szCs w:val="24"/>
        </w:rPr>
        <w:t xml:space="preserve">INTRODUCTION OF GUESTS:  </w:t>
      </w:r>
    </w:p>
    <w:p w14:paraId="03BEAB99" w14:textId="458304B4" w:rsidR="000D3310" w:rsidRDefault="009E3751" w:rsidP="009E3751">
      <w:pPr>
        <w:ind w:left="360"/>
      </w:pPr>
      <w:r>
        <w:t>Martin Mari</w:t>
      </w:r>
      <w:r w:rsidR="00825145">
        <w:t>no, Matchmaker w/Voelkers (license in his name or Voelker?)</w:t>
      </w:r>
    </w:p>
    <w:p w14:paraId="2B2F9FF9" w14:textId="05EF2D11" w:rsidR="009E3751" w:rsidRDefault="009E3751" w:rsidP="009E3751">
      <w:pPr>
        <w:ind w:left="360"/>
      </w:pPr>
      <w:proofErr w:type="spellStart"/>
      <w:r>
        <w:t>Mullady</w:t>
      </w:r>
      <w:proofErr w:type="spellEnd"/>
      <w:r>
        <w:t xml:space="preserve"> Voelker, renew Promoter’s license</w:t>
      </w:r>
    </w:p>
    <w:p w14:paraId="49CA295A" w14:textId="77777777" w:rsidR="000D3310" w:rsidRDefault="000D3310"/>
    <w:p w14:paraId="21761F77" w14:textId="69203DFE" w:rsidR="000D3310" w:rsidRPr="000F63A3" w:rsidRDefault="000D3310" w:rsidP="000D3310">
      <w:pPr>
        <w:spacing w:line="240" w:lineRule="auto"/>
        <w:rPr>
          <w:rFonts w:eastAsia="Times New Roman"/>
          <w:b/>
          <w:sz w:val="24"/>
          <w:szCs w:val="24"/>
        </w:rPr>
      </w:pPr>
      <w:r w:rsidRPr="000F63A3">
        <w:rPr>
          <w:rFonts w:eastAsia="Times New Roman"/>
          <w:b/>
          <w:sz w:val="24"/>
          <w:szCs w:val="24"/>
        </w:rPr>
        <w:t>4)  LICENSE RENEWALS/APPLICATIONS:</w:t>
      </w:r>
    </w:p>
    <w:p w14:paraId="00000003" w14:textId="54FF81B7" w:rsidR="00C6001F" w:rsidRDefault="009E3751">
      <w:r>
        <w:tab/>
      </w:r>
      <w:proofErr w:type="spellStart"/>
      <w:r>
        <w:t>Mullady</w:t>
      </w:r>
      <w:proofErr w:type="spellEnd"/>
      <w:r>
        <w:t xml:space="preserve"> Voelker d/b/a Swarm applies for renewal; has done very well this year; requests 5/8 show date.</w:t>
      </w:r>
    </w:p>
    <w:p w14:paraId="00000004" w14:textId="77777777" w:rsidR="00C6001F" w:rsidRDefault="00C6001F"/>
    <w:p w14:paraId="00000005" w14:textId="0A9A3847" w:rsidR="00C6001F" w:rsidRDefault="00825145" w:rsidP="00825145">
      <w:pPr>
        <w:ind w:left="360"/>
        <w:jc w:val="both"/>
      </w:pPr>
      <w:r>
        <w:t>J</w:t>
      </w:r>
      <w:r w:rsidR="009E3751">
        <w:t>.</w:t>
      </w:r>
      <w:r>
        <w:t>S</w:t>
      </w:r>
      <w:r w:rsidR="009E3751">
        <w:t xml:space="preserve">. </w:t>
      </w:r>
      <w:r>
        <w:t>mo</w:t>
      </w:r>
      <w:r w:rsidR="009E3751">
        <w:t>ves to</w:t>
      </w:r>
      <w:r>
        <w:t xml:space="preserve"> approve </w:t>
      </w:r>
      <w:proofErr w:type="spellStart"/>
      <w:r w:rsidR="009E3751">
        <w:t>Voelker’s</w:t>
      </w:r>
      <w:proofErr w:type="spellEnd"/>
      <w:r w:rsidR="009E3751">
        <w:t xml:space="preserve"> license</w:t>
      </w:r>
      <w:r>
        <w:t xml:space="preserve"> pending approval by J</w:t>
      </w:r>
      <w:r w:rsidR="009E3751">
        <w:t>.</w:t>
      </w:r>
      <w:r>
        <w:t xml:space="preserve">G.  Bond is good until June 2020 and will renew. </w:t>
      </w:r>
      <w:r>
        <w:t xml:space="preserve">Russell will provide docs for reserve show date.   </w:t>
      </w:r>
      <w:r>
        <w:t xml:space="preserve">She can mail </w:t>
      </w:r>
      <w:proofErr w:type="spellStart"/>
      <w:r>
        <w:t>ck</w:t>
      </w:r>
      <w:proofErr w:type="spellEnd"/>
      <w:r>
        <w:t xml:space="preserve"> for $250 to J</w:t>
      </w:r>
      <w:r w:rsidR="009E3751">
        <w:t>.</w:t>
      </w:r>
      <w:r>
        <w:t>S</w:t>
      </w:r>
      <w:r w:rsidR="009E3751">
        <w:t>.</w:t>
      </w:r>
      <w:r w:rsidR="008D78A6">
        <w:t xml:space="preserve"> for show reservation.  Loo</w:t>
      </w:r>
      <w:r>
        <w:t xml:space="preserve">king at 2 venues, </w:t>
      </w:r>
      <w:proofErr w:type="spellStart"/>
      <w:r>
        <w:t>Sugarmill</w:t>
      </w:r>
      <w:proofErr w:type="spellEnd"/>
      <w:r>
        <w:t xml:space="preserve"> &amp; new venue in the Bywater</w:t>
      </w:r>
      <w:r>
        <w:t>; J</w:t>
      </w:r>
      <w:r w:rsidR="009E3751">
        <w:t>.</w:t>
      </w:r>
      <w:r>
        <w:t>S</w:t>
      </w:r>
      <w:r w:rsidR="009E3751">
        <w:t>.</w:t>
      </w:r>
      <w:r>
        <w:t xml:space="preserve"> moves to accept ⅝ date, T</w:t>
      </w:r>
      <w:r w:rsidR="009E3751">
        <w:t>.</w:t>
      </w:r>
      <w:r>
        <w:t>F</w:t>
      </w:r>
      <w:r w:rsidR="009E3751">
        <w:t>.</w:t>
      </w:r>
      <w:r>
        <w:t xml:space="preserve"> seconds.</w:t>
      </w:r>
    </w:p>
    <w:p w14:paraId="525C297D" w14:textId="77777777" w:rsidR="000D3310" w:rsidRDefault="000D3310"/>
    <w:p w14:paraId="34B08D22" w14:textId="5CA91B90" w:rsidR="000D3310" w:rsidRPr="008D78A6" w:rsidRDefault="000D3310" w:rsidP="008D78A6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sz w:val="24"/>
          <w:szCs w:val="24"/>
        </w:rPr>
      </w:pPr>
      <w:r w:rsidRPr="008D78A6">
        <w:rPr>
          <w:rFonts w:eastAsia="Times New Roman"/>
          <w:b/>
          <w:sz w:val="24"/>
          <w:szCs w:val="24"/>
        </w:rPr>
        <w:t>OLD BUSINESS:</w:t>
      </w:r>
    </w:p>
    <w:p w14:paraId="7A59A8AE" w14:textId="79694872" w:rsidR="008D78A6" w:rsidRPr="008D78A6" w:rsidRDefault="008D78A6" w:rsidP="00825145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ER #4:  Addie will submit ER #4 for 3/10 deadline for 3/20 publication.  </w:t>
      </w:r>
      <w:r w:rsidR="00825145">
        <w:rPr>
          <w:rFonts w:eastAsia="Times New Roman"/>
          <w:sz w:val="24"/>
          <w:szCs w:val="24"/>
        </w:rPr>
        <w:t>B.E. will urge J.G. to complete his edits for NOI &amp; get to Addie.</w:t>
      </w:r>
    </w:p>
    <w:p w14:paraId="74231A54" w14:textId="77777777" w:rsidR="000D3310" w:rsidRDefault="000D3310"/>
    <w:p w14:paraId="13EEBDD0" w14:textId="27B95829" w:rsidR="000D3310" w:rsidRPr="000F63A3" w:rsidRDefault="008D78A6" w:rsidP="000D33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D3310" w:rsidRPr="000F63A3">
        <w:rPr>
          <w:b/>
          <w:sz w:val="24"/>
          <w:szCs w:val="24"/>
        </w:rPr>
        <w:t>)</w:t>
      </w:r>
      <w:r w:rsidR="000D3310" w:rsidRPr="000F63A3">
        <w:rPr>
          <w:b/>
          <w:sz w:val="24"/>
          <w:szCs w:val="24"/>
        </w:rPr>
        <w:tab/>
        <w:t>NEW BUSINESS</w:t>
      </w:r>
      <w:r w:rsidR="000D3310" w:rsidRPr="000F63A3">
        <w:rPr>
          <w:sz w:val="24"/>
          <w:szCs w:val="24"/>
        </w:rPr>
        <w:t xml:space="preserve">: </w:t>
      </w:r>
    </w:p>
    <w:p w14:paraId="74B32B11" w14:textId="3A3B0473" w:rsidR="009E3751" w:rsidRDefault="008D78A6" w:rsidP="008D78A6">
      <w:pPr>
        <w:ind w:left="360"/>
        <w:jc w:val="both"/>
      </w:pPr>
      <w:r>
        <w:t>Esplanade Mall show:  Or</w:t>
      </w:r>
      <w:r w:rsidR="009E3751">
        <w:t xml:space="preserve">en </w:t>
      </w:r>
      <w:proofErr w:type="spellStart"/>
      <w:r w:rsidR="009E3751">
        <w:t>Hawxhurst’s</w:t>
      </w:r>
      <w:proofErr w:type="spellEnd"/>
      <w:r w:rsidR="009E3751">
        <w:t xml:space="preserve"> son jumped from 2nd floor bal</w:t>
      </w:r>
      <w:r>
        <w:t xml:space="preserve">cony into the ring.  </w:t>
      </w:r>
      <w:r w:rsidR="00933097">
        <w:t xml:space="preserve">Video had gone viral. </w:t>
      </w:r>
      <w:r>
        <w:t>They had Dr.</w:t>
      </w:r>
      <w:r w:rsidR="009E3751">
        <w:t xml:space="preserve"> &amp; </w:t>
      </w:r>
      <w:r>
        <w:t>ambulances per Russell</w:t>
      </w:r>
      <w:r w:rsidR="009E3751">
        <w:t>.  B</w:t>
      </w:r>
      <w:r>
        <w:t>.</w:t>
      </w:r>
      <w:r w:rsidR="009E3751">
        <w:t>E</w:t>
      </w:r>
      <w:r>
        <w:t>.</w:t>
      </w:r>
      <w:r w:rsidR="009E3751">
        <w:t xml:space="preserve"> talked to J</w:t>
      </w:r>
      <w:r>
        <w:t>.</w:t>
      </w:r>
      <w:r w:rsidR="009E3751">
        <w:t>G</w:t>
      </w:r>
      <w:r>
        <w:t>.;</w:t>
      </w:r>
      <w:r w:rsidR="009E3751">
        <w:t xml:space="preserve"> J</w:t>
      </w:r>
      <w:r>
        <w:t>.</w:t>
      </w:r>
      <w:r w:rsidR="009E3751">
        <w:t>G</w:t>
      </w:r>
      <w:r>
        <w:t>. advised</w:t>
      </w:r>
      <w:r w:rsidR="009E3751">
        <w:t xml:space="preserve"> they need to</w:t>
      </w:r>
      <w:r>
        <w:t xml:space="preserve"> come to next meeting.  They were suspended via Russell’s </w:t>
      </w:r>
      <w:r w:rsidR="009E3751">
        <w:t>verbal</w:t>
      </w:r>
      <w:r>
        <w:t>ly at show</w:t>
      </w:r>
      <w:r w:rsidR="009E3751">
        <w:t>.  J</w:t>
      </w:r>
      <w:r>
        <w:t>.</w:t>
      </w:r>
      <w:r w:rsidR="009E3751">
        <w:t>S</w:t>
      </w:r>
      <w:r>
        <w:t>.</w:t>
      </w:r>
      <w:r w:rsidR="009E3751">
        <w:t xml:space="preserve"> moves to subpoena them to appear; T</w:t>
      </w:r>
      <w:r>
        <w:t>.</w:t>
      </w:r>
      <w:r w:rsidR="009E3751">
        <w:t>F</w:t>
      </w:r>
      <w:r>
        <w:t>.</w:t>
      </w:r>
      <w:r w:rsidR="009E3751">
        <w:t xml:space="preserve"> seconds, motion approved.</w:t>
      </w:r>
      <w:r>
        <w:t xml:space="preserve"> B.E. will advise J.G. to issue subpoenas.</w:t>
      </w:r>
    </w:p>
    <w:p w14:paraId="48F47F92" w14:textId="77777777" w:rsidR="000D3310" w:rsidRDefault="000D3310"/>
    <w:p w14:paraId="388815EC" w14:textId="596DC3B9" w:rsidR="009E3751" w:rsidRDefault="009E3751" w:rsidP="00825145">
      <w:pPr>
        <w:ind w:left="360"/>
        <w:jc w:val="both"/>
      </w:pPr>
      <w:r>
        <w:t xml:space="preserve">MMA.com </w:t>
      </w:r>
      <w:r w:rsidR="008D78A6">
        <w:t xml:space="preserve">(part of ABC entity) </w:t>
      </w:r>
      <w:r>
        <w:t>charge</w:t>
      </w:r>
      <w:r w:rsidR="008D78A6">
        <w:t>s</w:t>
      </w:r>
      <w:r>
        <w:t xml:space="preserve"> $100 to promoter to “register” their shows.  Commission would pay FightFax for records</w:t>
      </w:r>
      <w:r w:rsidR="00825145">
        <w:t xml:space="preserve"> for </w:t>
      </w:r>
      <w:proofErr w:type="spellStart"/>
      <w:r w:rsidR="00825145">
        <w:t>our</w:t>
      </w:r>
      <w:proofErr w:type="spellEnd"/>
      <w:r w:rsidR="00825145">
        <w:t xml:space="preserve"> consumption</w:t>
      </w:r>
      <w:bookmarkStart w:id="0" w:name="_GoBack"/>
      <w:bookmarkEnd w:id="0"/>
      <w:r>
        <w:t xml:space="preserve">.  </w:t>
      </w:r>
      <w:r w:rsidR="00825145">
        <w:t xml:space="preserve">There are also free sites. </w:t>
      </w:r>
      <w:r>
        <w:t>Now MMA.com wants to charge another $5</w:t>
      </w:r>
      <w:r w:rsidR="00825145">
        <w:t xml:space="preserve">0 fee for the commission to pay, which will go to ABC.  This is equivalent to the commission paying other promoter expenses like ring rentals or ring girls.  We are a governing body and not to pay fees for promoters.  </w:t>
      </w:r>
      <w:r w:rsidR="00825145">
        <w:lastRenderedPageBreak/>
        <w:t>Also don’t approve of potential “kickback” to ABC.</w:t>
      </w:r>
      <w:r w:rsidR="008D78A6">
        <w:t xml:space="preserve"> The commission is not allowed to pay this fee.  Ricky will inform promoters that they must absorb the new total $150 fee requested.</w:t>
      </w:r>
    </w:p>
    <w:p w14:paraId="66CEE7EB" w14:textId="77777777" w:rsidR="000D3310" w:rsidRDefault="000D3310"/>
    <w:p w14:paraId="70CA4CE1" w14:textId="77777777" w:rsidR="000D3310" w:rsidRPr="000F63A3" w:rsidRDefault="000D3310" w:rsidP="000D3310">
      <w:pPr>
        <w:rPr>
          <w:b/>
          <w:sz w:val="24"/>
          <w:szCs w:val="24"/>
        </w:rPr>
      </w:pPr>
      <w:r w:rsidRPr="000F63A3">
        <w:rPr>
          <w:b/>
          <w:sz w:val="24"/>
          <w:szCs w:val="24"/>
        </w:rPr>
        <w:t>7)</w:t>
      </w:r>
      <w:r w:rsidRPr="000F63A3">
        <w:rPr>
          <w:sz w:val="24"/>
          <w:szCs w:val="24"/>
        </w:rPr>
        <w:tab/>
      </w:r>
      <w:r w:rsidRPr="000F63A3">
        <w:rPr>
          <w:b/>
          <w:sz w:val="24"/>
          <w:szCs w:val="24"/>
        </w:rPr>
        <w:t>PAST SHOWS:</w:t>
      </w:r>
    </w:p>
    <w:p w14:paraId="1BF4542B" w14:textId="46E7924E" w:rsidR="000D3310" w:rsidRDefault="008D78A6">
      <w:r>
        <w:tab/>
        <w:t>No issues with the exception of Hawxhurst suspension at Esplanade event.</w:t>
      </w:r>
    </w:p>
    <w:p w14:paraId="074DB5FD" w14:textId="77777777" w:rsidR="000D3310" w:rsidRDefault="000D3310"/>
    <w:p w14:paraId="259BEBB3" w14:textId="77777777" w:rsidR="000D3310" w:rsidRPr="000F63A3" w:rsidRDefault="000D3310" w:rsidP="000D3310">
      <w:pPr>
        <w:rPr>
          <w:rFonts w:eastAsia="Times New Roman"/>
          <w:b/>
          <w:noProof/>
          <w:sz w:val="24"/>
          <w:szCs w:val="24"/>
        </w:rPr>
      </w:pPr>
      <w:r w:rsidRPr="000F63A3">
        <w:rPr>
          <w:b/>
          <w:sz w:val="24"/>
          <w:szCs w:val="24"/>
        </w:rPr>
        <w:t>8)</w:t>
      </w:r>
      <w:r w:rsidRPr="000F63A3">
        <w:rPr>
          <w:b/>
          <w:sz w:val="24"/>
          <w:szCs w:val="24"/>
        </w:rPr>
        <w:tab/>
        <w:t>UPCO</w:t>
      </w:r>
      <w:r w:rsidRPr="000F63A3">
        <w:rPr>
          <w:rFonts w:eastAsia="Times New Roman"/>
          <w:b/>
          <w:noProof/>
          <w:sz w:val="24"/>
          <w:szCs w:val="24"/>
        </w:rPr>
        <w:t>MING SHOWS:</w:t>
      </w:r>
    </w:p>
    <w:p w14:paraId="69ADF3F6" w14:textId="26E12DAA" w:rsidR="000D3310" w:rsidRDefault="00933097" w:rsidP="00933097">
      <w:pPr>
        <w:ind w:left="360"/>
        <w:jc w:val="both"/>
      </w:pPr>
      <w:r w:rsidRPr="00933097">
        <w:rPr>
          <w:u w:val="single"/>
        </w:rPr>
        <w:t>Wrestling:</w:t>
      </w:r>
      <w:r>
        <w:t xml:space="preserve">  </w:t>
      </w:r>
      <w:r w:rsidR="00825145">
        <w:t xml:space="preserve">Midgets in Lafayette on Mardi </w:t>
      </w:r>
      <w:proofErr w:type="gramStart"/>
      <w:r w:rsidR="00825145">
        <w:t>Gras</w:t>
      </w:r>
      <w:proofErr w:type="gramEnd"/>
      <w:r w:rsidR="00825145">
        <w:t xml:space="preserve"> night; </w:t>
      </w:r>
      <w:r>
        <w:t>2/29 Bayou Vista; 3/1 Denham Springs; 3/8 Midgets in Lake Charles; 3/8 in Assumption; WWE in N.O. 3/20 and on 3/21 in Alex; 3/22 in Bossier.</w:t>
      </w:r>
    </w:p>
    <w:p w14:paraId="09C9365F" w14:textId="77777777" w:rsidR="00933097" w:rsidRDefault="00933097" w:rsidP="00933097">
      <w:pPr>
        <w:ind w:left="360"/>
        <w:jc w:val="both"/>
      </w:pPr>
    </w:p>
    <w:p w14:paraId="07378AEB" w14:textId="17F7A3B3" w:rsidR="00933097" w:rsidRDefault="00933097" w:rsidP="00933097">
      <w:pPr>
        <w:ind w:left="360"/>
        <w:jc w:val="both"/>
      </w:pPr>
      <w:r w:rsidRPr="00933097">
        <w:rPr>
          <w:u w:val="single"/>
        </w:rPr>
        <w:t>MMA</w:t>
      </w:r>
      <w:r>
        <w:t>:  3/6 at the Horseshoe by AKA; 3/14 Justin Verdin in Houma; 3/26 Bayou FC in Gretna.</w:t>
      </w:r>
    </w:p>
    <w:p w14:paraId="1231B4F4" w14:textId="77777777" w:rsidR="00933097" w:rsidRDefault="00933097" w:rsidP="00933097">
      <w:pPr>
        <w:ind w:left="360"/>
        <w:jc w:val="both"/>
      </w:pPr>
    </w:p>
    <w:p w14:paraId="124FC034" w14:textId="5920F1B7" w:rsidR="00933097" w:rsidRDefault="00933097" w:rsidP="00933097">
      <w:pPr>
        <w:ind w:left="360"/>
        <w:jc w:val="both"/>
      </w:pPr>
      <w:r w:rsidRPr="00933097">
        <w:rPr>
          <w:u w:val="single"/>
        </w:rPr>
        <w:t>Boxing</w:t>
      </w:r>
      <w:r>
        <w:t>:  5/8 Voelkers in N.O. (pending J.G. approval).</w:t>
      </w:r>
    </w:p>
    <w:p w14:paraId="5FE5CE86" w14:textId="77777777" w:rsidR="00933097" w:rsidRDefault="00933097" w:rsidP="00933097">
      <w:pPr>
        <w:ind w:left="360"/>
        <w:jc w:val="both"/>
      </w:pPr>
    </w:p>
    <w:p w14:paraId="0E30CABE" w14:textId="5A90CBC2" w:rsidR="00933097" w:rsidRDefault="00933097" w:rsidP="00933097">
      <w:pPr>
        <w:ind w:left="360"/>
        <w:jc w:val="both"/>
      </w:pPr>
      <w:r>
        <w:t>J.S. moves to accept above show dates; J.B. seconds; all approved, all ayes.</w:t>
      </w:r>
    </w:p>
    <w:p w14:paraId="51751E93" w14:textId="77777777" w:rsidR="000D3310" w:rsidRDefault="000D3310"/>
    <w:p w14:paraId="73BAF640" w14:textId="7DADB677" w:rsidR="000D3310" w:rsidRDefault="00933097" w:rsidP="000D3310">
      <w:pPr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9)</w:t>
      </w:r>
      <w:r>
        <w:rPr>
          <w:rFonts w:eastAsia="Times New Roman"/>
          <w:b/>
          <w:noProof/>
          <w:sz w:val="24"/>
          <w:szCs w:val="24"/>
        </w:rPr>
        <w:tab/>
      </w:r>
      <w:r w:rsidR="000D3310" w:rsidRPr="000F63A3">
        <w:rPr>
          <w:rFonts w:eastAsia="Times New Roman"/>
          <w:b/>
          <w:noProof/>
          <w:sz w:val="24"/>
          <w:szCs w:val="24"/>
        </w:rPr>
        <w:t>ADJOURNMENT &amp; NEXT MEETING:</w:t>
      </w:r>
    </w:p>
    <w:p w14:paraId="0C3DED24" w14:textId="008DD055" w:rsidR="00933097" w:rsidRDefault="00933097" w:rsidP="000D3310">
      <w:pPr>
        <w:rPr>
          <w:rFonts w:eastAsia="Times New Roman"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ab/>
      </w:r>
      <w:r>
        <w:rPr>
          <w:rFonts w:eastAsia="Times New Roman"/>
          <w:noProof/>
          <w:sz w:val="24"/>
          <w:szCs w:val="24"/>
        </w:rPr>
        <w:t>3/11 good for all; B.E. will call Embassy Suites to get room as legislature is in session. **</w:t>
      </w:r>
    </w:p>
    <w:p w14:paraId="5B7E0500" w14:textId="5E01CE97" w:rsidR="00933097" w:rsidRDefault="00933097" w:rsidP="000D3310">
      <w:pPr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ab/>
        <w:t>T.F. moves to adjourn; J.S. seconds.  Meeting adjourned.</w:t>
      </w:r>
    </w:p>
    <w:p w14:paraId="736753AB" w14:textId="77777777" w:rsidR="00933097" w:rsidRDefault="00933097" w:rsidP="000D3310">
      <w:pPr>
        <w:rPr>
          <w:rFonts w:eastAsia="Times New Roman"/>
          <w:noProof/>
          <w:sz w:val="24"/>
          <w:szCs w:val="24"/>
        </w:rPr>
      </w:pPr>
    </w:p>
    <w:p w14:paraId="065F6049" w14:textId="46BBBA86" w:rsidR="00933097" w:rsidRPr="00933097" w:rsidRDefault="00933097" w:rsidP="000D3310">
      <w:pPr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**  Meeting consequently moved to 3/18 via email by B.E. as no rooms available on 3/11.</w:t>
      </w:r>
    </w:p>
    <w:p w14:paraId="3EBF45EF" w14:textId="77777777" w:rsidR="00933097" w:rsidRDefault="00933097" w:rsidP="000D3310">
      <w:pPr>
        <w:rPr>
          <w:rFonts w:eastAsia="Times New Roman"/>
          <w:b/>
          <w:noProof/>
          <w:sz w:val="24"/>
          <w:szCs w:val="24"/>
        </w:rPr>
      </w:pPr>
    </w:p>
    <w:p w14:paraId="00000009" w14:textId="4FB448DD" w:rsidR="00C6001F" w:rsidRDefault="00825145">
      <w:r>
        <w:tab/>
      </w:r>
    </w:p>
    <w:sectPr w:rsidR="00C6001F" w:rsidSect="000D331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8484F"/>
    <w:multiLevelType w:val="hybridMultilevel"/>
    <w:tmpl w:val="0E24E31E"/>
    <w:lvl w:ilvl="0" w:tplc="6DC22294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F"/>
    <w:rsid w:val="000D3310"/>
    <w:rsid w:val="00825145"/>
    <w:rsid w:val="008D78A6"/>
    <w:rsid w:val="00933097"/>
    <w:rsid w:val="009E3751"/>
    <w:rsid w:val="00C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4CE95-547E-4B0D-ADA0-84C6880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3</cp:revision>
  <dcterms:created xsi:type="dcterms:W3CDTF">2020-03-04T17:12:00Z</dcterms:created>
  <dcterms:modified xsi:type="dcterms:W3CDTF">2020-03-04T18:21:00Z</dcterms:modified>
</cp:coreProperties>
</file>